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66A8B3" w14:textId="62AC30BB" w:rsidR="00DD0271" w:rsidRDefault="00A952A6">
      <w:r>
        <w:t>Att 3.1</w:t>
      </w:r>
    </w:p>
    <w:p w14:paraId="746B7D54" w14:textId="2429E24C" w:rsidR="00A952A6" w:rsidRPr="00B33C72" w:rsidRDefault="00A952A6">
      <w:pPr>
        <w:rPr>
          <w:b/>
          <w:bCs/>
          <w:sz w:val="24"/>
          <w:szCs w:val="24"/>
        </w:rPr>
      </w:pPr>
      <w:r w:rsidRPr="00B33C72">
        <w:rPr>
          <w:b/>
          <w:bCs/>
          <w:sz w:val="24"/>
          <w:szCs w:val="24"/>
        </w:rPr>
        <w:t>SELF-EVALUATION</w:t>
      </w:r>
    </w:p>
    <w:p w14:paraId="62D2F2A5" w14:textId="77777777" w:rsidR="00A952A6" w:rsidRDefault="00A952A6" w:rsidP="00A952A6">
      <w:pPr>
        <w:pStyle w:val="NormalWeb"/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Please evaluate your workshop experience by circling a number from 1 to 5 for each statement in the chart below. </w:t>
      </w:r>
    </w:p>
    <w:p w14:paraId="6E602E27" w14:textId="0EE620C8" w:rsidR="00A952A6" w:rsidRDefault="00A952A6" w:rsidP="00A952A6">
      <w:pPr>
        <w:pStyle w:val="NormalWeb"/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1 = Poor</w:t>
      </w:r>
      <w:r w:rsidR="00B33C72">
        <w:rPr>
          <w:rFonts w:ascii="Arial" w:hAnsi="Arial" w:cs="Arial"/>
          <w:color w:val="222222"/>
        </w:rPr>
        <w:t xml:space="preserve">                    </w:t>
      </w:r>
      <w:r>
        <w:rPr>
          <w:rFonts w:ascii="Arial" w:hAnsi="Arial" w:cs="Arial"/>
          <w:color w:val="222222"/>
        </w:rPr>
        <w:t xml:space="preserve"> 5 = Excellent</w:t>
      </w:r>
    </w:p>
    <w:p w14:paraId="74AB83EC" w14:textId="77777777" w:rsidR="00A952A6" w:rsidRDefault="00A952A6">
      <w:pPr>
        <w:rPr>
          <w:rFonts w:ascii="Arial" w:hAnsi="Arial" w:cs="Arial"/>
          <w:color w:val="222222"/>
          <w:shd w:val="clear" w:color="auto" w:fill="FFFFFF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A952A6" w14:paraId="2E1CCC8E" w14:textId="77777777" w:rsidTr="00A952A6">
        <w:tc>
          <w:tcPr>
            <w:tcW w:w="4531" w:type="dxa"/>
          </w:tcPr>
          <w:p w14:paraId="7E723961" w14:textId="52C6B037" w:rsidR="00A952A6" w:rsidRPr="00B33C72" w:rsidRDefault="00A952A6">
            <w:pPr>
              <w:rPr>
                <w:rFonts w:ascii="Arial" w:hAnsi="Arial" w:cs="Arial"/>
                <w:b/>
                <w:bCs/>
                <w:color w:val="0070C0"/>
                <w:sz w:val="24"/>
                <w:szCs w:val="24"/>
                <w:shd w:val="clear" w:color="auto" w:fill="FFFFFF"/>
              </w:rPr>
            </w:pPr>
            <w:r w:rsidRPr="00B33C72">
              <w:rPr>
                <w:rFonts w:ascii="Arial" w:hAnsi="Arial" w:cs="Arial"/>
                <w:b/>
                <w:bCs/>
                <w:color w:val="0070C0"/>
                <w:sz w:val="24"/>
                <w:szCs w:val="24"/>
                <w:shd w:val="clear" w:color="auto" w:fill="FFFFFF"/>
              </w:rPr>
              <w:t>Contribution to the team</w:t>
            </w:r>
          </w:p>
        </w:tc>
        <w:tc>
          <w:tcPr>
            <w:tcW w:w="4531" w:type="dxa"/>
          </w:tcPr>
          <w:p w14:paraId="619DE7D7" w14:textId="77777777" w:rsidR="00A952A6" w:rsidRPr="00B33C72" w:rsidRDefault="00A952A6" w:rsidP="0003518E">
            <w:pPr>
              <w:jc w:val="center"/>
              <w:rPr>
                <w:rFonts w:ascii="Arial" w:hAnsi="Arial" w:cs="Arial"/>
                <w:b/>
                <w:bCs/>
                <w:color w:val="0070C0"/>
                <w:sz w:val="24"/>
                <w:szCs w:val="24"/>
                <w:shd w:val="clear" w:color="auto" w:fill="FFFFFF"/>
              </w:rPr>
            </w:pPr>
            <w:r w:rsidRPr="00B33C72">
              <w:rPr>
                <w:rFonts w:ascii="Arial" w:hAnsi="Arial" w:cs="Arial"/>
                <w:b/>
                <w:bCs/>
                <w:color w:val="0070C0"/>
                <w:sz w:val="24"/>
                <w:szCs w:val="24"/>
                <w:shd w:val="clear" w:color="auto" w:fill="FFFFFF"/>
              </w:rPr>
              <w:t>1     2     3     4     5</w:t>
            </w:r>
          </w:p>
          <w:p w14:paraId="7F104465" w14:textId="13450EC2" w:rsidR="00A952A6" w:rsidRPr="00B33C72" w:rsidRDefault="00A952A6" w:rsidP="0003518E">
            <w:pPr>
              <w:jc w:val="center"/>
              <w:rPr>
                <w:rFonts w:ascii="Arial" w:hAnsi="Arial" w:cs="Arial"/>
                <w:b/>
                <w:bCs/>
                <w:color w:val="0070C0"/>
                <w:sz w:val="24"/>
                <w:szCs w:val="24"/>
                <w:shd w:val="clear" w:color="auto" w:fill="FFFFFF"/>
              </w:rPr>
            </w:pPr>
          </w:p>
        </w:tc>
      </w:tr>
      <w:tr w:rsidR="00A952A6" w14:paraId="468283FB" w14:textId="77777777" w:rsidTr="00A952A6">
        <w:tc>
          <w:tcPr>
            <w:tcW w:w="4531" w:type="dxa"/>
          </w:tcPr>
          <w:p w14:paraId="21E032CA" w14:textId="55825F56" w:rsidR="00A952A6" w:rsidRPr="00B33C72" w:rsidRDefault="00A952A6">
            <w:pPr>
              <w:rPr>
                <w:rFonts w:ascii="Arial" w:hAnsi="Arial" w:cs="Arial"/>
                <w:b/>
                <w:bCs/>
                <w:color w:val="C45911" w:themeColor="accent2" w:themeShade="BF"/>
                <w:sz w:val="24"/>
                <w:szCs w:val="24"/>
                <w:shd w:val="clear" w:color="auto" w:fill="FFFFFF"/>
              </w:rPr>
            </w:pPr>
            <w:r w:rsidRPr="00B33C72">
              <w:rPr>
                <w:rFonts w:ascii="Arial" w:hAnsi="Arial" w:cs="Arial"/>
                <w:b/>
                <w:bCs/>
                <w:color w:val="C45911" w:themeColor="accent2" w:themeShade="BF"/>
                <w:sz w:val="24"/>
                <w:szCs w:val="24"/>
                <w:shd w:val="clear" w:color="auto" w:fill="FFFFFF"/>
              </w:rPr>
              <w:t>Effective communication </w:t>
            </w:r>
            <w:r w:rsidRPr="00B33C72">
              <w:rPr>
                <w:rFonts w:ascii="Arial" w:hAnsi="Arial" w:cs="Arial"/>
                <w:b/>
                <w:bCs/>
                <w:color w:val="C45911" w:themeColor="accent2" w:themeShade="BF"/>
                <w:sz w:val="24"/>
                <w:szCs w:val="24"/>
                <w:shd w:val="clear" w:color="auto" w:fill="FFFFFF"/>
              </w:rPr>
              <w:t>with the team members</w:t>
            </w:r>
          </w:p>
        </w:tc>
        <w:tc>
          <w:tcPr>
            <w:tcW w:w="4531" w:type="dxa"/>
          </w:tcPr>
          <w:p w14:paraId="41614A9F" w14:textId="77777777" w:rsidR="00A952A6" w:rsidRPr="00B33C72" w:rsidRDefault="00A952A6" w:rsidP="0003518E">
            <w:pPr>
              <w:jc w:val="center"/>
              <w:rPr>
                <w:rFonts w:ascii="Arial" w:hAnsi="Arial" w:cs="Arial"/>
                <w:b/>
                <w:bCs/>
                <w:color w:val="C45911" w:themeColor="accent2" w:themeShade="BF"/>
                <w:sz w:val="24"/>
                <w:szCs w:val="24"/>
                <w:shd w:val="clear" w:color="auto" w:fill="FFFFFF"/>
              </w:rPr>
            </w:pPr>
            <w:r w:rsidRPr="00B33C72">
              <w:rPr>
                <w:rFonts w:ascii="Arial" w:hAnsi="Arial" w:cs="Arial"/>
                <w:b/>
                <w:bCs/>
                <w:color w:val="C45911" w:themeColor="accent2" w:themeShade="BF"/>
                <w:sz w:val="24"/>
                <w:szCs w:val="24"/>
                <w:shd w:val="clear" w:color="auto" w:fill="FFFFFF"/>
              </w:rPr>
              <w:t>1     2     3     4     5</w:t>
            </w:r>
          </w:p>
          <w:p w14:paraId="310922A3" w14:textId="463F15E5" w:rsidR="00A952A6" w:rsidRPr="00B33C72" w:rsidRDefault="00A952A6" w:rsidP="0003518E">
            <w:pPr>
              <w:jc w:val="center"/>
              <w:rPr>
                <w:rFonts w:ascii="Arial" w:hAnsi="Arial" w:cs="Arial"/>
                <w:b/>
                <w:bCs/>
                <w:color w:val="C45911" w:themeColor="accent2" w:themeShade="BF"/>
                <w:sz w:val="24"/>
                <w:szCs w:val="24"/>
                <w:shd w:val="clear" w:color="auto" w:fill="FFFFFF"/>
              </w:rPr>
            </w:pPr>
          </w:p>
        </w:tc>
      </w:tr>
      <w:tr w:rsidR="00A952A6" w14:paraId="2B6DC234" w14:textId="77777777" w:rsidTr="00A952A6">
        <w:tc>
          <w:tcPr>
            <w:tcW w:w="4531" w:type="dxa"/>
          </w:tcPr>
          <w:p w14:paraId="180E19F0" w14:textId="66B6BA09" w:rsidR="00A952A6" w:rsidRPr="00B33C72" w:rsidRDefault="0003518E">
            <w:pPr>
              <w:rPr>
                <w:rFonts w:ascii="Arial" w:hAnsi="Arial" w:cs="Arial"/>
                <w:b/>
                <w:bCs/>
                <w:color w:val="00B050"/>
                <w:sz w:val="24"/>
                <w:szCs w:val="24"/>
                <w:shd w:val="clear" w:color="auto" w:fill="FFFFFF"/>
              </w:rPr>
            </w:pPr>
            <w:r w:rsidRPr="00B33C72">
              <w:rPr>
                <w:rFonts w:ascii="Arial" w:hAnsi="Arial" w:cs="Arial"/>
                <w:b/>
                <w:bCs/>
                <w:color w:val="00B050"/>
                <w:sz w:val="24"/>
                <w:szCs w:val="24"/>
                <w:shd w:val="clear" w:color="auto" w:fill="FFFFFF"/>
              </w:rPr>
              <w:t>Collaboration with peers  </w:t>
            </w:r>
          </w:p>
        </w:tc>
        <w:tc>
          <w:tcPr>
            <w:tcW w:w="4531" w:type="dxa"/>
          </w:tcPr>
          <w:p w14:paraId="4A157981" w14:textId="77777777" w:rsidR="00A952A6" w:rsidRPr="00B33C72" w:rsidRDefault="00A952A6" w:rsidP="0003518E">
            <w:pPr>
              <w:jc w:val="center"/>
              <w:rPr>
                <w:rFonts w:ascii="Arial" w:hAnsi="Arial" w:cs="Arial"/>
                <w:b/>
                <w:bCs/>
                <w:color w:val="00B050"/>
                <w:sz w:val="24"/>
                <w:szCs w:val="24"/>
                <w:shd w:val="clear" w:color="auto" w:fill="FFFFFF"/>
              </w:rPr>
            </w:pPr>
            <w:r w:rsidRPr="00B33C72">
              <w:rPr>
                <w:rFonts w:ascii="Arial" w:hAnsi="Arial" w:cs="Arial"/>
                <w:b/>
                <w:bCs/>
                <w:color w:val="00B050"/>
                <w:sz w:val="24"/>
                <w:szCs w:val="24"/>
                <w:shd w:val="clear" w:color="auto" w:fill="FFFFFF"/>
              </w:rPr>
              <w:t>1     2     3     4     5</w:t>
            </w:r>
          </w:p>
          <w:p w14:paraId="7005D949" w14:textId="3086FD82" w:rsidR="00A952A6" w:rsidRPr="00B33C72" w:rsidRDefault="00A952A6" w:rsidP="0003518E">
            <w:pPr>
              <w:jc w:val="center"/>
              <w:rPr>
                <w:rFonts w:ascii="Arial" w:hAnsi="Arial" w:cs="Arial"/>
                <w:b/>
                <w:bCs/>
                <w:color w:val="00B050"/>
                <w:sz w:val="24"/>
                <w:szCs w:val="24"/>
                <w:shd w:val="clear" w:color="auto" w:fill="FFFFFF"/>
              </w:rPr>
            </w:pPr>
          </w:p>
        </w:tc>
      </w:tr>
      <w:tr w:rsidR="00A952A6" w14:paraId="7A42E6AE" w14:textId="77777777" w:rsidTr="00A952A6">
        <w:tc>
          <w:tcPr>
            <w:tcW w:w="4531" w:type="dxa"/>
          </w:tcPr>
          <w:p w14:paraId="2CC001F5" w14:textId="5AF6AFD6" w:rsidR="00A952A6" w:rsidRPr="00B33C72" w:rsidRDefault="0003518E">
            <w:pPr>
              <w:rPr>
                <w:rFonts w:ascii="Arial" w:hAnsi="Arial" w:cs="Arial"/>
                <w:b/>
                <w:bCs/>
                <w:color w:val="7030A0"/>
                <w:sz w:val="24"/>
                <w:szCs w:val="24"/>
                <w:shd w:val="clear" w:color="auto" w:fill="FFFFFF"/>
              </w:rPr>
            </w:pPr>
            <w:r w:rsidRPr="00B33C72">
              <w:rPr>
                <w:rFonts w:ascii="Arial" w:hAnsi="Arial" w:cs="Arial"/>
                <w:b/>
                <w:bCs/>
                <w:color w:val="7030A0"/>
                <w:sz w:val="24"/>
                <w:szCs w:val="24"/>
                <w:shd w:val="clear" w:color="auto" w:fill="FFFFFF"/>
              </w:rPr>
              <w:t>Time management </w:t>
            </w:r>
          </w:p>
        </w:tc>
        <w:tc>
          <w:tcPr>
            <w:tcW w:w="4531" w:type="dxa"/>
          </w:tcPr>
          <w:p w14:paraId="0B10E8B8" w14:textId="77777777" w:rsidR="00A952A6" w:rsidRPr="00B33C72" w:rsidRDefault="00A952A6" w:rsidP="0003518E">
            <w:pPr>
              <w:jc w:val="center"/>
              <w:rPr>
                <w:rFonts w:ascii="Arial" w:hAnsi="Arial" w:cs="Arial"/>
                <w:b/>
                <w:bCs/>
                <w:color w:val="7030A0"/>
                <w:sz w:val="24"/>
                <w:szCs w:val="24"/>
                <w:shd w:val="clear" w:color="auto" w:fill="FFFFFF"/>
              </w:rPr>
            </w:pPr>
            <w:r w:rsidRPr="00B33C72">
              <w:rPr>
                <w:rFonts w:ascii="Arial" w:hAnsi="Arial" w:cs="Arial"/>
                <w:b/>
                <w:bCs/>
                <w:color w:val="7030A0"/>
                <w:sz w:val="24"/>
                <w:szCs w:val="24"/>
                <w:shd w:val="clear" w:color="auto" w:fill="FFFFFF"/>
              </w:rPr>
              <w:t>1     2     3     4     5</w:t>
            </w:r>
          </w:p>
          <w:p w14:paraId="5D17EF44" w14:textId="1225775A" w:rsidR="00A952A6" w:rsidRPr="00B33C72" w:rsidRDefault="00A952A6" w:rsidP="0003518E">
            <w:pPr>
              <w:jc w:val="center"/>
              <w:rPr>
                <w:rFonts w:ascii="Arial" w:hAnsi="Arial" w:cs="Arial"/>
                <w:b/>
                <w:bCs/>
                <w:color w:val="7030A0"/>
                <w:sz w:val="24"/>
                <w:szCs w:val="24"/>
                <w:shd w:val="clear" w:color="auto" w:fill="FFFFFF"/>
              </w:rPr>
            </w:pPr>
          </w:p>
        </w:tc>
      </w:tr>
      <w:tr w:rsidR="00B33C72" w:rsidRPr="00B33C72" w14:paraId="267F6021" w14:textId="77777777" w:rsidTr="00A952A6">
        <w:tc>
          <w:tcPr>
            <w:tcW w:w="4531" w:type="dxa"/>
          </w:tcPr>
          <w:p w14:paraId="73989F63" w14:textId="5AEB6CA0" w:rsidR="00A952A6" w:rsidRPr="00B33C72" w:rsidRDefault="0003518E">
            <w:pPr>
              <w:rPr>
                <w:rFonts w:ascii="Arial" w:hAnsi="Arial" w:cs="Arial"/>
                <w:b/>
                <w:bCs/>
                <w:color w:val="C00000"/>
                <w:sz w:val="24"/>
                <w:szCs w:val="24"/>
                <w:shd w:val="clear" w:color="auto" w:fill="FFFFFF"/>
              </w:rPr>
            </w:pPr>
            <w:r w:rsidRPr="00B33C72">
              <w:rPr>
                <w:rFonts w:ascii="Arial" w:hAnsi="Arial" w:cs="Arial"/>
                <w:b/>
                <w:bCs/>
                <w:color w:val="C00000"/>
                <w:sz w:val="24"/>
                <w:szCs w:val="24"/>
                <w:shd w:val="clear" w:color="auto" w:fill="FFFFFF"/>
              </w:rPr>
              <w:t> Overall learning experience   </w:t>
            </w:r>
          </w:p>
        </w:tc>
        <w:tc>
          <w:tcPr>
            <w:tcW w:w="4531" w:type="dxa"/>
          </w:tcPr>
          <w:p w14:paraId="364AF5DC" w14:textId="77777777" w:rsidR="00A952A6" w:rsidRPr="00B33C72" w:rsidRDefault="00A952A6" w:rsidP="0003518E">
            <w:pPr>
              <w:jc w:val="center"/>
              <w:rPr>
                <w:rFonts w:ascii="Arial" w:hAnsi="Arial" w:cs="Arial"/>
                <w:b/>
                <w:bCs/>
                <w:color w:val="C00000"/>
                <w:sz w:val="24"/>
                <w:szCs w:val="24"/>
                <w:shd w:val="clear" w:color="auto" w:fill="FFFFFF"/>
              </w:rPr>
            </w:pPr>
            <w:r w:rsidRPr="00B33C72">
              <w:rPr>
                <w:rFonts w:ascii="Arial" w:hAnsi="Arial" w:cs="Arial"/>
                <w:b/>
                <w:bCs/>
                <w:color w:val="C00000"/>
                <w:sz w:val="24"/>
                <w:szCs w:val="24"/>
                <w:shd w:val="clear" w:color="auto" w:fill="FFFFFF"/>
              </w:rPr>
              <w:t>1     2     3     4     5</w:t>
            </w:r>
          </w:p>
          <w:p w14:paraId="412794AC" w14:textId="6C646630" w:rsidR="00A952A6" w:rsidRPr="00B33C72" w:rsidRDefault="00A952A6" w:rsidP="0003518E">
            <w:pPr>
              <w:jc w:val="center"/>
              <w:rPr>
                <w:rFonts w:ascii="Arial" w:hAnsi="Arial" w:cs="Arial"/>
                <w:b/>
                <w:bCs/>
                <w:color w:val="C00000"/>
                <w:sz w:val="24"/>
                <w:szCs w:val="24"/>
                <w:shd w:val="clear" w:color="auto" w:fill="FFFFFF"/>
              </w:rPr>
            </w:pPr>
          </w:p>
        </w:tc>
      </w:tr>
    </w:tbl>
    <w:p w14:paraId="32000EDC" w14:textId="77777777" w:rsidR="00A952A6" w:rsidRPr="00B33C72" w:rsidRDefault="00A952A6">
      <w:pPr>
        <w:rPr>
          <w:rFonts w:ascii="Arial" w:hAnsi="Arial" w:cs="Arial"/>
          <w:color w:val="C00000"/>
          <w:shd w:val="clear" w:color="auto" w:fill="FFFFFF"/>
        </w:rPr>
      </w:pPr>
    </w:p>
    <w:p w14:paraId="13B57549" w14:textId="77777777" w:rsidR="00A952A6" w:rsidRDefault="00A952A6"/>
    <w:sectPr w:rsidR="00A952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2A6"/>
    <w:rsid w:val="0003518E"/>
    <w:rsid w:val="00366C47"/>
    <w:rsid w:val="00A44820"/>
    <w:rsid w:val="00A952A6"/>
    <w:rsid w:val="00B33C72"/>
    <w:rsid w:val="00DD0271"/>
    <w:rsid w:val="00E02C62"/>
    <w:rsid w:val="00F126F4"/>
    <w:rsid w:val="00F2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CEA16A"/>
  <w15:chartTrackingRefBased/>
  <w15:docId w15:val="{82E38215-E1E2-49DF-B3F0-00F41FF30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952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952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952A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952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52A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952A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952A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952A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952A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52A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952A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952A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952A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52A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952A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952A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952A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952A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952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952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952A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952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952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952A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952A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952A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952A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952A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952A6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A952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952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Mocan</dc:creator>
  <cp:keywords/>
  <dc:description/>
  <cp:lastModifiedBy>Marina Mocan</cp:lastModifiedBy>
  <cp:revision>2</cp:revision>
  <dcterms:created xsi:type="dcterms:W3CDTF">2025-12-21T09:06:00Z</dcterms:created>
  <dcterms:modified xsi:type="dcterms:W3CDTF">2025-12-21T09:06:00Z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9ea57357-10e1-47aa-9c0a-3af3ce71b32b</vt:lpwstr>
  </property>
</Properties>
</file>